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Default="008F0EEE">
      <w:pPr>
        <w:pStyle w:val="Ttulo"/>
        <w:rPr>
          <w:sz w:val="2"/>
          <w:szCs w:val="2"/>
        </w:rPr>
      </w:pPr>
    </w:p>
    <w:tbl>
      <w:tblPr>
        <w:tblStyle w:val="a0"/>
        <w:tblW w:w="10464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840"/>
        <w:gridCol w:w="674"/>
        <w:gridCol w:w="2410"/>
        <w:gridCol w:w="2268"/>
        <w:gridCol w:w="567"/>
        <w:gridCol w:w="2835"/>
      </w:tblGrid>
      <w:tr w:rsidR="008F0EEE" w14:paraId="5D45D87E" w14:textId="77777777" w:rsidTr="1D3C224C">
        <w:trPr>
          <w:trHeight w:val="1661"/>
        </w:trPr>
        <w:tc>
          <w:tcPr>
            <w:tcW w:w="1710" w:type="dxa"/>
            <w:gridSpan w:val="2"/>
          </w:tcPr>
          <w:p w14:paraId="33D8D48A" w14:textId="31C84A4A" w:rsidR="008F0EEE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752" behindDoc="1" locked="0" layoutInCell="1" allowOverlap="1" wp14:anchorId="02B606EA" wp14:editId="34AE9D9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-24765</wp:posOffset>
                  </wp:positionV>
                  <wp:extent cx="1079500" cy="1079500"/>
                  <wp:effectExtent l="0" t="0" r="6350" b="6350"/>
                  <wp:wrapNone/>
                  <wp:docPr id="416434182" name="Imagem 1" descr="Logotipo, nome da empr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434182" name="Imagem 1" descr="Logotipo, nome da empresa&#10;&#10;O conteúdo gerado por IA pode estar incorre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4" w:type="dxa"/>
            <w:gridSpan w:val="5"/>
          </w:tcPr>
          <w:p w14:paraId="28F96890" w14:textId="77777777" w:rsidR="00C9580B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76E38DB5" w:rsidR="008F0EEE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</w:rPr>
            </w:pPr>
            <w:r w:rsidRPr="00C9580B">
              <w:rPr>
                <w:b/>
                <w:color w:val="000000"/>
                <w:sz w:val="28"/>
                <w:szCs w:val="28"/>
              </w:rPr>
              <w:t xml:space="preserve">MANUAL DE FISCALIZAÇÃO DO </w:t>
            </w:r>
            <w:r w:rsidRPr="00F764E3">
              <w:rPr>
                <w:b/>
                <w:color w:val="000000"/>
                <w:sz w:val="28"/>
                <w:szCs w:val="28"/>
              </w:rPr>
              <w:t>TRANSPORTE</w:t>
            </w:r>
            <w:r w:rsidRPr="00C9580B">
              <w:rPr>
                <w:b/>
                <w:color w:val="000000"/>
                <w:sz w:val="28"/>
                <w:szCs w:val="28"/>
              </w:rPr>
              <w:t xml:space="preserve"> RODOVIÁRIO INTERNACIONAL </w:t>
            </w:r>
            <w:r w:rsidR="00FB1CC2">
              <w:rPr>
                <w:b/>
                <w:color w:val="000000"/>
                <w:sz w:val="28"/>
                <w:szCs w:val="28"/>
              </w:rPr>
              <w:t>D</w:t>
            </w:r>
            <w:r w:rsidR="00C9580B" w:rsidRPr="00C9580B">
              <w:rPr>
                <w:b/>
                <w:color w:val="000000"/>
                <w:sz w:val="28"/>
                <w:szCs w:val="28"/>
              </w:rPr>
              <w:t>O MERCOSUL</w:t>
            </w:r>
          </w:p>
        </w:tc>
      </w:tr>
      <w:tr w:rsidR="008F0EEE" w14:paraId="241CED46" w14:textId="77777777" w:rsidTr="00857858">
        <w:trPr>
          <w:trHeight w:val="706"/>
        </w:trPr>
        <w:tc>
          <w:tcPr>
            <w:tcW w:w="10464" w:type="dxa"/>
            <w:gridSpan w:val="7"/>
            <w:shd w:val="clear" w:color="auto" w:fill="C2D69B" w:themeFill="accent3" w:themeFillTint="99"/>
          </w:tcPr>
          <w:p w14:paraId="5B8F50D5" w14:textId="42017C4F" w:rsidR="008F0EEE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 xml:space="preserve">FICHA DE </w:t>
            </w:r>
            <w:r w:rsidR="00C9580B">
              <w:rPr>
                <w:b/>
                <w:color w:val="000000"/>
                <w:sz w:val="30"/>
                <w:szCs w:val="30"/>
              </w:rPr>
              <w:t>ENQUADRAMENTO</w:t>
            </w:r>
          </w:p>
        </w:tc>
      </w:tr>
      <w:tr w:rsidR="008F0EEE" w14:paraId="64EF3EAF" w14:textId="77777777" w:rsidTr="1D3C224C">
        <w:trPr>
          <w:trHeight w:val="486"/>
        </w:trPr>
        <w:tc>
          <w:tcPr>
            <w:tcW w:w="7062" w:type="dxa"/>
            <w:gridSpan w:val="5"/>
          </w:tcPr>
          <w:p w14:paraId="04C74D82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Tipificação:</w:t>
            </w:r>
          </w:p>
          <w:p w14:paraId="6CF514BE" w14:textId="4DDBEDAE" w:rsidR="009F6C80" w:rsidRDefault="00E10A29" w:rsidP="009F6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Fazer transporte local no país de destino ou de trânsito.</w:t>
            </w:r>
          </w:p>
        </w:tc>
        <w:tc>
          <w:tcPr>
            <w:tcW w:w="3402" w:type="dxa"/>
            <w:gridSpan w:val="2"/>
          </w:tcPr>
          <w:p w14:paraId="1129B6C9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Código do Enquadramento:</w:t>
            </w:r>
          </w:p>
          <w:p w14:paraId="0855F6F1" w14:textId="0AB826BD" w:rsidR="008F0EEE" w:rsidRDefault="00E10A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2202</w:t>
            </w:r>
          </w:p>
        </w:tc>
      </w:tr>
      <w:tr w:rsidR="008F0EEE" w14:paraId="73A9191D" w14:textId="77777777" w:rsidTr="1D3C224C">
        <w:trPr>
          <w:trHeight w:val="489"/>
        </w:trPr>
        <w:tc>
          <w:tcPr>
            <w:tcW w:w="10464" w:type="dxa"/>
            <w:gridSpan w:val="7"/>
          </w:tcPr>
          <w:p w14:paraId="4944B62F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Amparo Legal:</w:t>
            </w:r>
          </w:p>
          <w:p w14:paraId="6C0E1784" w14:textId="12382006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Art. 2º, alínea "</w:t>
            </w:r>
            <w:r w:rsidR="00947BF1">
              <w:rPr>
                <w:color w:val="000000"/>
                <w:sz w:val="20"/>
                <w:szCs w:val="20"/>
              </w:rPr>
              <w:t>b</w:t>
            </w:r>
            <w:r>
              <w:rPr>
                <w:color w:val="000000"/>
                <w:sz w:val="20"/>
                <w:szCs w:val="20"/>
              </w:rPr>
              <w:t xml:space="preserve">", item </w:t>
            </w:r>
            <w:r w:rsidR="00947B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do Segundo Protocolo Adicional sobre Infrações e Sanções ao Acordo de Alcance Parcial sobre Transporte Internacional Terrestre</w:t>
            </w:r>
            <w:r w:rsidR="00126A23">
              <w:rPr>
                <w:color w:val="000000"/>
                <w:sz w:val="20"/>
                <w:szCs w:val="20"/>
              </w:rPr>
              <w:t>.</w:t>
            </w:r>
          </w:p>
        </w:tc>
      </w:tr>
      <w:tr w:rsidR="00443539" w14:paraId="5BC83650" w14:textId="77777777" w:rsidTr="008F5D2E">
        <w:trPr>
          <w:trHeight w:val="261"/>
        </w:trPr>
        <w:tc>
          <w:tcPr>
            <w:tcW w:w="2384" w:type="dxa"/>
            <w:gridSpan w:val="3"/>
          </w:tcPr>
          <w:p w14:paraId="4CF11900" w14:textId="77777777" w:rsidR="00443539" w:rsidRDefault="00443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Gravidade:</w:t>
            </w:r>
          </w:p>
          <w:p w14:paraId="69DA7CBA" w14:textId="72DCA2B3" w:rsidR="00443539" w:rsidRDefault="00443539" w:rsidP="002E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Gravíssima</w:t>
            </w:r>
          </w:p>
        </w:tc>
        <w:tc>
          <w:tcPr>
            <w:tcW w:w="2410" w:type="dxa"/>
          </w:tcPr>
          <w:p w14:paraId="7DEFE70C" w14:textId="77777777" w:rsidR="00443539" w:rsidRDefault="00443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Penalidade:</w:t>
            </w:r>
          </w:p>
          <w:p w14:paraId="777FC4BF" w14:textId="77777777" w:rsidR="00443539" w:rsidRDefault="00443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  <w:gridSpan w:val="2"/>
          </w:tcPr>
          <w:p w14:paraId="75B8EA78" w14:textId="77777777" w:rsidR="00443539" w:rsidRDefault="00443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</w:p>
          <w:p w14:paraId="3B6B3DC8" w14:textId="52080656" w:rsidR="00951686" w:rsidRDefault="00951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 xml:space="preserve">            Coluna IV abaixo</w:t>
            </w:r>
          </w:p>
        </w:tc>
        <w:tc>
          <w:tcPr>
            <w:tcW w:w="2835" w:type="dxa"/>
          </w:tcPr>
          <w:p w14:paraId="087CA9A4" w14:textId="482CC6F5" w:rsidR="00443539" w:rsidRDefault="00424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b/>
                <w:bCs/>
                <w:color w:val="000000"/>
                <w:sz w:val="20"/>
                <w:szCs w:val="20"/>
              </w:rPr>
              <w:t>Data de Atualização da Ficha:</w:t>
            </w:r>
            <w:r w:rsidRPr="00310DE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310DE2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14:paraId="7B85FACF" w14:textId="77777777" w:rsidTr="1D3C224C">
        <w:trPr>
          <w:trHeight w:val="486"/>
        </w:trPr>
        <w:tc>
          <w:tcPr>
            <w:tcW w:w="870" w:type="dxa"/>
            <w:tcBorders>
              <w:right w:val="nil"/>
            </w:tcBorders>
          </w:tcPr>
          <w:p w14:paraId="2AD87AF9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Infrator:</w:t>
            </w:r>
          </w:p>
        </w:tc>
        <w:tc>
          <w:tcPr>
            <w:tcW w:w="1514" w:type="dxa"/>
            <w:gridSpan w:val="2"/>
            <w:tcBorders>
              <w:left w:val="nil"/>
            </w:tcBorders>
          </w:tcPr>
          <w:p w14:paraId="4DF2691D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7B76263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</w:t>
            </w:r>
          </w:p>
        </w:tc>
        <w:tc>
          <w:tcPr>
            <w:tcW w:w="8080" w:type="dxa"/>
            <w:gridSpan w:val="4"/>
          </w:tcPr>
          <w:p w14:paraId="01465C8A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Competência:</w:t>
            </w:r>
          </w:p>
          <w:p w14:paraId="0358D52E" w14:textId="29A35386" w:rsidR="00126A23" w:rsidRDefault="00126A23" w:rsidP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Organismo de aplicação do ATIT ou por ele conveniado.</w:t>
            </w:r>
          </w:p>
        </w:tc>
      </w:tr>
      <w:tr w:rsidR="00126A23" w14:paraId="6F741C3F" w14:textId="77777777" w:rsidTr="1D3C224C">
        <w:trPr>
          <w:trHeight w:val="592"/>
        </w:trPr>
        <w:tc>
          <w:tcPr>
            <w:tcW w:w="10464" w:type="dxa"/>
            <w:gridSpan w:val="7"/>
          </w:tcPr>
          <w:p w14:paraId="5DF3D249" w14:textId="437AF154" w:rsidR="00126A23" w:rsidRPr="00D013E1" w:rsidRDefault="00126A23" w:rsidP="00D01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1D3C224C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constatação: </w:t>
            </w:r>
            <w:r w:rsidRPr="1D3C224C">
              <w:rPr>
                <w:color w:val="000000" w:themeColor="text1"/>
                <w:sz w:val="20"/>
                <w:szCs w:val="20"/>
              </w:rPr>
              <w:t xml:space="preserve">Mediante fiscalização presencial ou de forma eletrônica; </w:t>
            </w:r>
            <w:r w:rsidR="00D013E1">
              <w:rPr>
                <w:color w:val="000000" w:themeColor="text1"/>
                <w:sz w:val="20"/>
                <w:szCs w:val="20"/>
              </w:rPr>
              <w:t>M</w:t>
            </w:r>
            <w:r w:rsidRPr="1D3C224C">
              <w:rPr>
                <w:color w:val="000000" w:themeColor="text1"/>
                <w:sz w:val="20"/>
                <w:szCs w:val="20"/>
              </w:rPr>
              <w:t xml:space="preserve">ediante representação </w:t>
            </w:r>
            <w:r w:rsidR="00D013E1">
              <w:rPr>
                <w:color w:val="000000" w:themeColor="text1"/>
                <w:sz w:val="20"/>
                <w:szCs w:val="20"/>
              </w:rPr>
              <w:t xml:space="preserve">oficial </w:t>
            </w:r>
            <w:r w:rsidRPr="1D3C224C">
              <w:rPr>
                <w:color w:val="000000" w:themeColor="text1"/>
                <w:sz w:val="20"/>
                <w:szCs w:val="20"/>
              </w:rPr>
              <w:t>de outros organismos nacionais.</w:t>
            </w:r>
          </w:p>
        </w:tc>
      </w:tr>
      <w:tr w:rsidR="00226B92" w14:paraId="1FD6F0A2" w14:textId="77777777" w:rsidTr="00B25C81">
        <w:trPr>
          <w:trHeight w:val="489"/>
        </w:trPr>
        <w:tc>
          <w:tcPr>
            <w:tcW w:w="238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46C8EB4" w14:textId="3CEBF232" w:rsidR="00226B92" w:rsidRDefault="00226B92" w:rsidP="00226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I. Situações Fáticas Aplicáveis: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0D65DB47" w:rsidR="00226B92" w:rsidRDefault="00226B92" w:rsidP="00226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II. Quando NÃO Autuar: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vAlign w:val="center"/>
          </w:tcPr>
          <w:p w14:paraId="417253CC" w14:textId="069C714F" w:rsidR="00226B92" w:rsidRDefault="00226B92" w:rsidP="00226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III. Definições e Procedimentos:</w:t>
            </w:r>
          </w:p>
        </w:tc>
        <w:tc>
          <w:tcPr>
            <w:tcW w:w="340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213F98D5" w14:textId="1978CB77" w:rsidR="00226B92" w:rsidRDefault="00226B92" w:rsidP="00226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IV. Medidas Administrativas:</w:t>
            </w:r>
          </w:p>
        </w:tc>
      </w:tr>
      <w:tr w:rsidR="008F0EEE" w14:paraId="4759D509" w14:textId="77777777" w:rsidTr="1D3C224C">
        <w:trPr>
          <w:trHeight w:val="2536"/>
        </w:trPr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206DBFEC" w14:textId="2B1F2EB2" w:rsidR="004A35E8" w:rsidRDefault="001F2385" w:rsidP="001F238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Transportador estrangeiro realizando transporte </w:t>
            </w:r>
            <w:r w:rsidR="004943D2">
              <w:rPr>
                <w:color w:val="000000"/>
                <w:sz w:val="20"/>
                <w:szCs w:val="20"/>
              </w:rPr>
              <w:t xml:space="preserve">local </w:t>
            </w:r>
            <w:r>
              <w:rPr>
                <w:color w:val="000000"/>
                <w:sz w:val="20"/>
                <w:szCs w:val="20"/>
              </w:rPr>
              <w:t>de cargas</w:t>
            </w:r>
            <w:r w:rsidR="00085D1C">
              <w:rPr>
                <w:color w:val="000000"/>
                <w:sz w:val="20"/>
                <w:szCs w:val="20"/>
              </w:rPr>
              <w:t xml:space="preserve"> </w:t>
            </w:r>
            <w:r w:rsidR="008E0F52">
              <w:rPr>
                <w:color w:val="000000"/>
                <w:sz w:val="20"/>
                <w:szCs w:val="20"/>
              </w:rPr>
              <w:t>(cabotagem)</w:t>
            </w:r>
            <w:r w:rsidR="004943D2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com origem e destino em território </w:t>
            </w:r>
            <w:r w:rsidR="0046596F">
              <w:rPr>
                <w:color w:val="000000"/>
                <w:sz w:val="20"/>
                <w:szCs w:val="20"/>
              </w:rPr>
              <w:t>nacional</w:t>
            </w:r>
            <w:r w:rsidR="00D2290A">
              <w:rPr>
                <w:color w:val="000000"/>
                <w:sz w:val="20"/>
                <w:szCs w:val="20"/>
              </w:rPr>
              <w:t>, ainda que esteja regularmente habilitado ao transporte internacional de carga</w:t>
            </w:r>
            <w:r w:rsidR="00085D1C">
              <w:rPr>
                <w:color w:val="000000"/>
                <w:sz w:val="20"/>
                <w:szCs w:val="20"/>
              </w:rPr>
              <w:t xml:space="preserve">s.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D2333ED" w14:textId="264B6788" w:rsidR="001B1053" w:rsidRDefault="0040155D" w:rsidP="00FE7BA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after="240" w:line="216" w:lineRule="auto"/>
              <w:ind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Transportador estrangeiro </w:t>
            </w:r>
            <w:r w:rsidR="00155B6B">
              <w:rPr>
                <w:color w:val="000000" w:themeColor="text1"/>
                <w:sz w:val="20"/>
                <w:szCs w:val="20"/>
              </w:rPr>
              <w:t>realizando</w:t>
            </w:r>
            <w:r w:rsidR="0067076F">
              <w:rPr>
                <w:color w:val="000000" w:themeColor="text1"/>
                <w:sz w:val="20"/>
                <w:szCs w:val="20"/>
              </w:rPr>
              <w:t xml:space="preserve"> carregamento e descarregamento em território nacional, </w:t>
            </w:r>
            <w:r w:rsidR="00747DF6">
              <w:rPr>
                <w:color w:val="000000" w:themeColor="text1"/>
                <w:sz w:val="20"/>
                <w:szCs w:val="20"/>
              </w:rPr>
              <w:t xml:space="preserve">mas </w:t>
            </w:r>
            <w:r w:rsidR="0067076F">
              <w:rPr>
                <w:color w:val="000000" w:themeColor="text1"/>
                <w:sz w:val="20"/>
                <w:szCs w:val="20"/>
              </w:rPr>
              <w:t xml:space="preserve">em trecho de viagem internacional </w:t>
            </w:r>
            <w:r w:rsidR="00747DF6">
              <w:rPr>
                <w:color w:val="000000" w:themeColor="text1"/>
                <w:sz w:val="20"/>
                <w:szCs w:val="20"/>
              </w:rPr>
              <w:t>abarcada por um conhecimento de transporte internacional (CRT)</w:t>
            </w:r>
            <w:r w:rsidR="00AD6B82">
              <w:rPr>
                <w:color w:val="000000" w:themeColor="text1"/>
                <w:sz w:val="20"/>
                <w:szCs w:val="20"/>
              </w:rPr>
              <w:t>.</w:t>
            </w:r>
            <w:r w:rsidR="00E06672">
              <w:rPr>
                <w:color w:val="000000" w:themeColor="text1"/>
                <w:sz w:val="20"/>
                <w:szCs w:val="20"/>
              </w:rPr>
              <w:t xml:space="preserve"> Nesses casos, utilizar o código 3205 (realizar serviço</w:t>
            </w:r>
            <w:r w:rsidR="007468CB">
              <w:rPr>
                <w:color w:val="000000" w:themeColor="text1"/>
                <w:sz w:val="20"/>
                <w:szCs w:val="20"/>
              </w:rPr>
              <w:t xml:space="preserve"> diferente do autorizado)</w:t>
            </w:r>
            <w:r w:rsidR="00632883">
              <w:rPr>
                <w:color w:val="000000" w:themeColor="text1"/>
                <w:sz w:val="20"/>
                <w:szCs w:val="20"/>
              </w:rPr>
              <w:t xml:space="preserve">, caso não haja acordo bilateral específico </w:t>
            </w:r>
            <w:r w:rsidR="00155B6B">
              <w:rPr>
                <w:color w:val="000000" w:themeColor="text1"/>
                <w:sz w:val="20"/>
                <w:szCs w:val="20"/>
              </w:rPr>
              <w:t xml:space="preserve">para esse serviço </w:t>
            </w:r>
            <w:r w:rsidR="00632883">
              <w:rPr>
                <w:color w:val="000000" w:themeColor="text1"/>
                <w:sz w:val="20"/>
                <w:szCs w:val="20"/>
              </w:rPr>
              <w:t>entre os países.</w:t>
            </w:r>
          </w:p>
          <w:p w14:paraId="0E0DB726" w14:textId="41ABA804" w:rsidR="008F0EEE" w:rsidRDefault="008F0EEE" w:rsidP="00492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348370E" w14:textId="0B3EE13D" w:rsidR="008F0EEE" w:rsidRPr="00E913C6" w:rsidRDefault="00E716F1" w:rsidP="00E913C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/>
              <w:jc w:val="both"/>
              <w:rPr>
                <w:color w:val="000000"/>
                <w:sz w:val="20"/>
                <w:szCs w:val="20"/>
              </w:rPr>
            </w:pPr>
            <w:r w:rsidRPr="00E913C6">
              <w:rPr>
                <w:color w:val="000000"/>
                <w:sz w:val="20"/>
                <w:szCs w:val="20"/>
              </w:rPr>
              <w:t xml:space="preserve"> </w:t>
            </w:r>
            <w:r w:rsidR="00673E1B">
              <w:rPr>
                <w:b/>
                <w:color w:val="000000"/>
                <w:sz w:val="20"/>
                <w:szCs w:val="20"/>
              </w:rPr>
              <w:t>1</w:t>
            </w:r>
            <w:r w:rsidR="00254A58" w:rsidRPr="00E913C6">
              <w:rPr>
                <w:b/>
                <w:color w:val="000000"/>
                <w:sz w:val="20"/>
                <w:szCs w:val="20"/>
              </w:rPr>
              <w:t>.</w:t>
            </w:r>
            <w:r w:rsidR="00673E1B">
              <w:rPr>
                <w:color w:val="000000"/>
                <w:sz w:val="20"/>
                <w:szCs w:val="20"/>
              </w:rPr>
              <w:t xml:space="preserve"> </w:t>
            </w:r>
            <w:r w:rsidR="004A35E8" w:rsidRPr="00E913C6">
              <w:rPr>
                <w:color w:val="000000"/>
                <w:sz w:val="20"/>
                <w:szCs w:val="20"/>
              </w:rPr>
              <w:t>O Agente de Fiscalização deve a</w:t>
            </w:r>
            <w:r w:rsidR="00254A58" w:rsidRPr="00E913C6">
              <w:rPr>
                <w:color w:val="000000"/>
                <w:sz w:val="20"/>
                <w:szCs w:val="20"/>
              </w:rPr>
              <w:t>notar no</w:t>
            </w:r>
            <w:r w:rsidR="004A35E8" w:rsidRPr="00E913C6">
              <w:rPr>
                <w:color w:val="000000"/>
                <w:sz w:val="20"/>
                <w:szCs w:val="20"/>
              </w:rPr>
              <w:t xml:space="preserve"> 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auto de infração os documentos da operação de transporte que </w:t>
            </w:r>
            <w:r w:rsidR="00254A58" w:rsidRPr="00E913C6">
              <w:rPr>
                <w:sz w:val="20"/>
                <w:szCs w:val="20"/>
              </w:rPr>
              <w:t>caracterizam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 o transporte </w:t>
            </w:r>
            <w:r w:rsidR="00673E1B">
              <w:rPr>
                <w:color w:val="000000"/>
                <w:sz w:val="20"/>
                <w:szCs w:val="20"/>
              </w:rPr>
              <w:t>local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 (</w:t>
            </w:r>
            <w:r w:rsidR="00031C8A">
              <w:rPr>
                <w:color w:val="000000"/>
                <w:sz w:val="20"/>
                <w:szCs w:val="20"/>
              </w:rPr>
              <w:t>notas fiscais, faturas</w:t>
            </w:r>
            <w:r w:rsidR="009501A8">
              <w:rPr>
                <w:color w:val="000000"/>
                <w:sz w:val="20"/>
                <w:szCs w:val="20"/>
              </w:rPr>
              <w:t>, ou quaisquer documentos oficiais que possam demonstrar a operação de transporte</w:t>
            </w:r>
            <w:r w:rsidR="007776E1">
              <w:rPr>
                <w:color w:val="000000"/>
                <w:sz w:val="20"/>
                <w:szCs w:val="20"/>
              </w:rPr>
              <w:t xml:space="preserve"> nacional realizada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), ou descrever de forma detalhada as circunstâncias que permitiram definir a operação como </w:t>
            </w:r>
            <w:r w:rsidR="007776E1">
              <w:rPr>
                <w:color w:val="000000"/>
                <w:sz w:val="20"/>
                <w:szCs w:val="20"/>
              </w:rPr>
              <w:t>transporte local (cabotagem)</w:t>
            </w:r>
            <w:r w:rsidR="00254A58" w:rsidRPr="00E913C6">
              <w:rPr>
                <w:color w:val="000000"/>
                <w:sz w:val="20"/>
                <w:szCs w:val="20"/>
              </w:rPr>
              <w:t>.</w:t>
            </w:r>
          </w:p>
          <w:p w14:paraId="2474D533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left="-131" w:right="95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1A695F66" w14:textId="39C7B300" w:rsidR="00F108C0" w:rsidRDefault="00F108C0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Lavrar auto de infração </w:t>
            </w:r>
            <w:r w:rsidR="00E07A53">
              <w:rPr>
                <w:color w:val="000000"/>
                <w:sz w:val="20"/>
                <w:szCs w:val="20"/>
              </w:rPr>
              <w:t>ou ata, com base no dispositivo citado no item Amparo Legal acima.</w:t>
            </w:r>
          </w:p>
          <w:p w14:paraId="3123D973" w14:textId="70EAEFFC" w:rsidR="00356FD1" w:rsidRPr="001918B0" w:rsidRDefault="00F2000A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Os agentes de fiscalização devem </w:t>
            </w:r>
            <w:r w:rsidR="00154E63">
              <w:rPr>
                <w:color w:val="000000"/>
                <w:sz w:val="20"/>
                <w:szCs w:val="20"/>
              </w:rPr>
              <w:t xml:space="preserve">proceder com as mesmas medidas administrativas </w:t>
            </w:r>
            <w:r w:rsidR="00A35503">
              <w:rPr>
                <w:color w:val="000000"/>
                <w:sz w:val="20"/>
                <w:szCs w:val="20"/>
              </w:rPr>
              <w:t xml:space="preserve">de regularização </w:t>
            </w:r>
            <w:r w:rsidR="00154E63">
              <w:rPr>
                <w:color w:val="000000"/>
                <w:sz w:val="20"/>
                <w:szCs w:val="20"/>
              </w:rPr>
              <w:t>previstas em sua norma nacional para</w:t>
            </w:r>
            <w:r w:rsidR="00A35503">
              <w:rPr>
                <w:color w:val="000000"/>
                <w:sz w:val="20"/>
                <w:szCs w:val="20"/>
              </w:rPr>
              <w:t xml:space="preserve"> os</w:t>
            </w:r>
            <w:r w:rsidR="00154E63">
              <w:rPr>
                <w:color w:val="000000"/>
                <w:sz w:val="20"/>
                <w:szCs w:val="20"/>
              </w:rPr>
              <w:t xml:space="preserve"> casos de transporte</w:t>
            </w:r>
            <w:r w:rsidR="00621903">
              <w:rPr>
                <w:color w:val="000000"/>
                <w:sz w:val="20"/>
                <w:szCs w:val="20"/>
              </w:rPr>
              <w:t xml:space="preserve"> não habilitado ou não permitido</w:t>
            </w:r>
            <w:r w:rsidR="00800C65">
              <w:rPr>
                <w:color w:val="000000"/>
                <w:sz w:val="20"/>
                <w:szCs w:val="20"/>
              </w:rPr>
              <w:t>, caso existam</w:t>
            </w:r>
            <w:r w:rsidR="00F96E85">
              <w:rPr>
                <w:color w:val="000000"/>
                <w:sz w:val="20"/>
                <w:szCs w:val="20"/>
              </w:rPr>
              <w:t>.</w:t>
            </w:r>
          </w:p>
        </w:tc>
      </w:tr>
      <w:tr w:rsidR="008F0EEE" w14:paraId="504F486B" w14:textId="77777777" w:rsidTr="1D3C224C">
        <w:tc>
          <w:tcPr>
            <w:tcW w:w="10464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Informações Complementares:</w:t>
            </w:r>
          </w:p>
        </w:tc>
      </w:tr>
      <w:tr w:rsidR="008F0EEE" w14:paraId="709F8E78" w14:textId="77777777" w:rsidTr="1D3C224C">
        <w:trPr>
          <w:trHeight w:val="244"/>
        </w:trPr>
        <w:tc>
          <w:tcPr>
            <w:tcW w:w="10464" w:type="dxa"/>
            <w:gridSpan w:val="7"/>
          </w:tcPr>
          <w:p w14:paraId="278B37C1" w14:textId="77777777" w:rsidR="001918B0" w:rsidRDefault="001918B0" w:rsidP="00417B3F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Argentina:</w:t>
            </w:r>
          </w:p>
          <w:p w14:paraId="16F4CD7D" w14:textId="1C569E88" w:rsidR="001918B0" w:rsidRDefault="001C00EE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775C7908" w14:textId="77777777" w:rsidR="001C00EE" w:rsidRDefault="001C00EE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</w:p>
          <w:p w14:paraId="54B81E6B" w14:textId="01561C81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Bolívia:</w:t>
            </w:r>
          </w:p>
          <w:p w14:paraId="053833D9" w14:textId="319C2DE1" w:rsidR="001918B0" w:rsidRDefault="001C00EE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371E9071" w14:textId="77777777" w:rsidR="001C00EE" w:rsidRDefault="001C00EE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</w:p>
          <w:p w14:paraId="148D9728" w14:textId="7E91A173" w:rsidR="00361249" w:rsidRPr="00361249" w:rsidRDefault="001918B0" w:rsidP="00361249">
            <w:pPr>
              <w:tabs>
                <w:tab w:val="left" w:pos="315"/>
              </w:tabs>
              <w:spacing w:line="276" w:lineRule="auto"/>
              <w:ind w:left="142" w:right="97"/>
              <w:jc w:val="both"/>
            </w:pPr>
            <w:r>
              <w:rPr>
                <w:b/>
                <w:sz w:val="20"/>
                <w:szCs w:val="20"/>
              </w:rPr>
              <w:t>Brasil:</w:t>
            </w:r>
            <w:r>
              <w:rPr>
                <w:b/>
                <w:sz w:val="20"/>
                <w:szCs w:val="20"/>
              </w:rPr>
              <w:br/>
            </w:r>
            <w:r w:rsidRPr="001918B0">
              <w:rPr>
                <w:bCs/>
                <w:sz w:val="20"/>
                <w:szCs w:val="20"/>
              </w:rPr>
              <w:t>2º Protocolo de Infrações ao ATIT (Decreto 5462/2005)</w:t>
            </w:r>
            <w:r>
              <w:rPr>
                <w:bCs/>
                <w:sz w:val="20"/>
                <w:szCs w:val="20"/>
              </w:rPr>
              <w:t xml:space="preserve">: </w:t>
            </w:r>
            <w:hyperlink r:id="rId10">
              <w:r w:rsidRPr="001918B0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</w:p>
          <w:p w14:paraId="52A8B3D4" w14:textId="550E0F7D" w:rsidR="001918B0" w:rsidRDefault="001918B0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  <w:lang w:val="pt-BR"/>
              </w:rPr>
            </w:pPr>
            <w:r w:rsidRPr="001918B0">
              <w:rPr>
                <w:bCs/>
                <w:sz w:val="20"/>
                <w:szCs w:val="20"/>
                <w:lang w:val="pt-BR"/>
              </w:rPr>
              <w:t>Resolução</w:t>
            </w:r>
            <w:r w:rsidRPr="001918B0">
              <w:rPr>
                <w:bCs/>
                <w:color w:val="000000"/>
                <w:sz w:val="20"/>
                <w:szCs w:val="20"/>
                <w:lang w:val="pt-BR"/>
              </w:rPr>
              <w:t xml:space="preserve"> ANTT </w:t>
            </w:r>
            <w:r w:rsidR="00F96E85">
              <w:rPr>
                <w:bCs/>
                <w:color w:val="000000"/>
                <w:sz w:val="20"/>
                <w:szCs w:val="20"/>
                <w:lang w:val="pt-BR"/>
              </w:rPr>
              <w:t>nº 5.982</w:t>
            </w:r>
            <w:r w:rsidR="00805AB9">
              <w:rPr>
                <w:bCs/>
                <w:color w:val="000000"/>
                <w:sz w:val="20"/>
                <w:szCs w:val="20"/>
                <w:lang w:val="pt-BR"/>
              </w:rPr>
              <w:t>/2022</w:t>
            </w:r>
            <w:r>
              <w:rPr>
                <w:bCs/>
                <w:color w:val="000000"/>
                <w:sz w:val="20"/>
                <w:szCs w:val="20"/>
                <w:lang w:val="pt-BR"/>
              </w:rPr>
              <w:t xml:space="preserve">: </w:t>
            </w:r>
            <w:r w:rsidR="00052F38">
              <w:rPr>
                <w:bCs/>
                <w:color w:val="000000"/>
                <w:sz w:val="20"/>
                <w:szCs w:val="20"/>
                <w:lang w:val="pt-BR"/>
              </w:rPr>
              <w:t xml:space="preserve"> </w:t>
            </w:r>
            <w:hyperlink r:id="rId11" w:history="1">
              <w:r w:rsidR="00361249" w:rsidRPr="00CE7307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https://tinyurl.com/resolucaoANTT5982</w:t>
              </w:r>
            </w:hyperlink>
          </w:p>
          <w:p w14:paraId="309F4196" w14:textId="7D635DB1" w:rsidR="00F6648D" w:rsidRDefault="00E716F1" w:rsidP="001F43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 w:rsidR="00A96AE8">
              <w:rPr>
                <w:bCs/>
                <w:color w:val="000000"/>
                <w:sz w:val="20"/>
                <w:szCs w:val="20"/>
              </w:rPr>
              <w:t xml:space="preserve">onsulta: </w:t>
            </w:r>
            <w:hyperlink r:id="rId12" w:history="1">
              <w:r w:rsidR="001F4327" w:rsidRPr="00CE7307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1D34DB0F" w14:textId="77777777" w:rsidR="001918B0" w:rsidRDefault="001918B0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</w:pPr>
          </w:p>
          <w:p w14:paraId="3C1FD1B4" w14:textId="3269D9D4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Paraguai:</w:t>
            </w:r>
          </w:p>
          <w:p w14:paraId="389527D9" w14:textId="2A9803C3" w:rsidR="001918B0" w:rsidRDefault="001C00EE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391DEBD3" w14:textId="77777777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</w:p>
          <w:p w14:paraId="0C0559FF" w14:textId="78EDAA16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Uruguai:</w:t>
            </w:r>
          </w:p>
          <w:p w14:paraId="11BBE727" w14:textId="1CE0180E" w:rsidR="008F0EEE" w:rsidRDefault="001C00EE" w:rsidP="002E0A3B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</w:tc>
      </w:tr>
    </w:tbl>
    <w:p w14:paraId="3429807D" w14:textId="77777777" w:rsidR="008F0EEE" w:rsidRDefault="008F0EEE" w:rsidP="002E0A3B"/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2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4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5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6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684135055">
    <w:abstractNumId w:val="4"/>
  </w:num>
  <w:num w:numId="2" w16cid:durableId="10108815">
    <w:abstractNumId w:val="5"/>
  </w:num>
  <w:num w:numId="3" w16cid:durableId="273025630">
    <w:abstractNumId w:val="3"/>
  </w:num>
  <w:num w:numId="4" w16cid:durableId="417361148">
    <w:abstractNumId w:val="0"/>
  </w:num>
  <w:num w:numId="5" w16cid:durableId="958610643">
    <w:abstractNumId w:val="1"/>
  </w:num>
  <w:num w:numId="6" w16cid:durableId="833960802">
    <w:abstractNumId w:val="6"/>
  </w:num>
  <w:num w:numId="7" w16cid:durableId="2130006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31C8A"/>
    <w:rsid w:val="00052F38"/>
    <w:rsid w:val="00085D1C"/>
    <w:rsid w:val="000C695F"/>
    <w:rsid w:val="000C7523"/>
    <w:rsid w:val="000F1BA7"/>
    <w:rsid w:val="00126A23"/>
    <w:rsid w:val="00154E63"/>
    <w:rsid w:val="00155B6B"/>
    <w:rsid w:val="00157265"/>
    <w:rsid w:val="001829FE"/>
    <w:rsid w:val="001918B0"/>
    <w:rsid w:val="001B1053"/>
    <w:rsid w:val="001C00EE"/>
    <w:rsid w:val="001F2385"/>
    <w:rsid w:val="001F4327"/>
    <w:rsid w:val="00226B92"/>
    <w:rsid w:val="00254A58"/>
    <w:rsid w:val="002E0A3B"/>
    <w:rsid w:val="00356FD1"/>
    <w:rsid w:val="00361249"/>
    <w:rsid w:val="003F4F89"/>
    <w:rsid w:val="0040155D"/>
    <w:rsid w:val="00405E2F"/>
    <w:rsid w:val="00417B3F"/>
    <w:rsid w:val="00424C7C"/>
    <w:rsid w:val="00443539"/>
    <w:rsid w:val="0046596F"/>
    <w:rsid w:val="00492BC8"/>
    <w:rsid w:val="004943D2"/>
    <w:rsid w:val="004A1DDD"/>
    <w:rsid w:val="004A35E8"/>
    <w:rsid w:val="004C4CAB"/>
    <w:rsid w:val="00553BDE"/>
    <w:rsid w:val="00621903"/>
    <w:rsid w:val="00632883"/>
    <w:rsid w:val="0067076F"/>
    <w:rsid w:val="00673E1B"/>
    <w:rsid w:val="00676F4F"/>
    <w:rsid w:val="007333F0"/>
    <w:rsid w:val="007468CB"/>
    <w:rsid w:val="00747DF6"/>
    <w:rsid w:val="00753081"/>
    <w:rsid w:val="00762B9D"/>
    <w:rsid w:val="007776E1"/>
    <w:rsid w:val="007845AD"/>
    <w:rsid w:val="00800C65"/>
    <w:rsid w:val="00805AB9"/>
    <w:rsid w:val="00815707"/>
    <w:rsid w:val="008532B6"/>
    <w:rsid w:val="00857858"/>
    <w:rsid w:val="00870534"/>
    <w:rsid w:val="008C2198"/>
    <w:rsid w:val="008E0F52"/>
    <w:rsid w:val="008F0EEE"/>
    <w:rsid w:val="00906A82"/>
    <w:rsid w:val="00943A0F"/>
    <w:rsid w:val="00947BF1"/>
    <w:rsid w:val="009501A8"/>
    <w:rsid w:val="00951686"/>
    <w:rsid w:val="0095784A"/>
    <w:rsid w:val="009F6C80"/>
    <w:rsid w:val="00A35503"/>
    <w:rsid w:val="00A523CF"/>
    <w:rsid w:val="00A63DA2"/>
    <w:rsid w:val="00A64FB5"/>
    <w:rsid w:val="00A85C61"/>
    <w:rsid w:val="00A96AE8"/>
    <w:rsid w:val="00AD6B82"/>
    <w:rsid w:val="00B32709"/>
    <w:rsid w:val="00B7713B"/>
    <w:rsid w:val="00BA0ED8"/>
    <w:rsid w:val="00BD2B00"/>
    <w:rsid w:val="00C006E9"/>
    <w:rsid w:val="00C20487"/>
    <w:rsid w:val="00C9580B"/>
    <w:rsid w:val="00CA4AE8"/>
    <w:rsid w:val="00D013E1"/>
    <w:rsid w:val="00D2290A"/>
    <w:rsid w:val="00D55238"/>
    <w:rsid w:val="00DA6897"/>
    <w:rsid w:val="00E040C7"/>
    <w:rsid w:val="00E06672"/>
    <w:rsid w:val="00E07A53"/>
    <w:rsid w:val="00E10A29"/>
    <w:rsid w:val="00E10EF3"/>
    <w:rsid w:val="00E224EC"/>
    <w:rsid w:val="00E27508"/>
    <w:rsid w:val="00E61C28"/>
    <w:rsid w:val="00E716F1"/>
    <w:rsid w:val="00E7785F"/>
    <w:rsid w:val="00E913C6"/>
    <w:rsid w:val="00ED7D04"/>
    <w:rsid w:val="00F0242A"/>
    <w:rsid w:val="00F108C0"/>
    <w:rsid w:val="00F2000A"/>
    <w:rsid w:val="00F603CF"/>
    <w:rsid w:val="00F6648D"/>
    <w:rsid w:val="00F670F7"/>
    <w:rsid w:val="00F764E3"/>
    <w:rsid w:val="00F96E85"/>
    <w:rsid w:val="00FA7C54"/>
    <w:rsid w:val="00FB1CC2"/>
    <w:rsid w:val="00FE7BAD"/>
    <w:rsid w:val="03B6555E"/>
    <w:rsid w:val="0A63E2BD"/>
    <w:rsid w:val="0EB35A85"/>
    <w:rsid w:val="16075145"/>
    <w:rsid w:val="1D3C224C"/>
    <w:rsid w:val="2007FDE0"/>
    <w:rsid w:val="412C7A91"/>
    <w:rsid w:val="56670694"/>
    <w:rsid w:val="78C77F3D"/>
    <w:rsid w:val="7CA0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TableNormal1">
    <w:name w:val="Table Normal1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523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postosdefronteir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resolucaoANTT5982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tinyurl.com/Decreto-5462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Props1.xml><?xml version="1.0" encoding="utf-8"?>
<ds:datastoreItem xmlns:ds="http://schemas.openxmlformats.org/officeDocument/2006/customXml" ds:itemID="{E3F86A12-2130-4A81-A3DC-FC6646593007}">
  <ds:schemaRefs>
    <ds:schemaRef ds:uri="http://schemas.microsoft.com/office/2006/metadata/properties"/>
    <ds:schemaRef ds:uri="http://schemas.microsoft.com/office/infopath/2007/PartnerControls"/>
    <ds:schemaRef ds:uri="8c050b36-cb9e-4ef7-97cb-c36ac349bbcb"/>
  </ds:schemaRefs>
</ds:datastoreItem>
</file>

<file path=customXml/itemProps2.xml><?xml version="1.0" encoding="utf-8"?>
<ds:datastoreItem xmlns:ds="http://schemas.openxmlformats.org/officeDocument/2006/customXml" ds:itemID="{A5605AC0-DCDA-4E0D-B915-53603E4D98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2CC6E-AAE6-4367-A0D2-CBB9699E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412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70</cp:revision>
  <dcterms:created xsi:type="dcterms:W3CDTF">2025-09-16T22:18:00Z</dcterms:created>
  <dcterms:modified xsi:type="dcterms:W3CDTF">2025-10-13T01:50:00Z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